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ook w:val="01E0"/>
      </w:tblPr>
      <w:tblGrid>
        <w:gridCol w:w="3837"/>
        <w:gridCol w:w="1898"/>
        <w:gridCol w:w="3904"/>
      </w:tblGrid>
      <w:tr w:rsidR="00F64DF1" w:rsidTr="006A3048">
        <w:tc>
          <w:tcPr>
            <w:tcW w:w="4253" w:type="dxa"/>
            <w:shd w:val="clear" w:color="auto" w:fill="auto"/>
          </w:tcPr>
          <w:p w:rsidR="00F64DF1" w:rsidRPr="00B6680A" w:rsidRDefault="00F64DF1" w:rsidP="006A3048">
            <w:pPr>
              <w:pStyle w:val="1"/>
              <w:ind w:left="-108"/>
              <w:rPr>
                <w:rFonts w:ascii="TimBashk" w:hAnsi="TimBashk"/>
                <w:b/>
                <w:sz w:val="18"/>
                <w:szCs w:val="18"/>
              </w:rPr>
            </w:pPr>
            <w:r w:rsidRPr="00B6680A">
              <w:rPr>
                <w:rFonts w:ascii="TimBashk" w:hAnsi="TimBashk"/>
                <w:b/>
                <w:sz w:val="18"/>
                <w:szCs w:val="18"/>
              </w:rPr>
              <w:t xml:space="preserve">БАШ?ОРТОСТАН РЕСПУБЛИКА№Ы </w:t>
            </w:r>
          </w:p>
          <w:p w:rsidR="00F64DF1" w:rsidRPr="00B6680A" w:rsidRDefault="00F64DF1" w:rsidP="006A3048">
            <w:pPr>
              <w:pStyle w:val="1"/>
              <w:rPr>
                <w:rFonts w:ascii="TimBashk" w:hAnsi="TimBashk"/>
                <w:b/>
                <w:sz w:val="18"/>
                <w:szCs w:val="18"/>
              </w:rPr>
            </w:pPr>
            <w:r w:rsidRPr="00B6680A">
              <w:rPr>
                <w:rFonts w:ascii="TimBashk" w:hAnsi="TimBashk"/>
                <w:b/>
                <w:sz w:val="18"/>
                <w:szCs w:val="18"/>
              </w:rPr>
              <w:t>ФЕДОРОВКА РАЙОНЫ</w:t>
            </w:r>
          </w:p>
          <w:p w:rsidR="00F64DF1" w:rsidRPr="00B6680A" w:rsidRDefault="00F64DF1" w:rsidP="006A3048">
            <w:pPr>
              <w:pStyle w:val="1"/>
              <w:ind w:left="-108"/>
              <w:rPr>
                <w:rFonts w:ascii="TimBashk" w:hAnsi="TimBashk"/>
                <w:b/>
                <w:sz w:val="18"/>
                <w:szCs w:val="18"/>
              </w:rPr>
            </w:pPr>
            <w:r w:rsidRPr="00B6680A">
              <w:rPr>
                <w:rFonts w:ascii="TimBashk" w:hAnsi="TimBashk"/>
                <w:b/>
                <w:sz w:val="18"/>
                <w:szCs w:val="18"/>
              </w:rPr>
              <w:t>МУНИЦИПАЛЬ РАЙОН</w:t>
            </w:r>
          </w:p>
          <w:p w:rsidR="00F64DF1" w:rsidRDefault="00F64DF1" w:rsidP="006A3048">
            <w:pPr>
              <w:ind w:left="-108"/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 w:rsidRPr="00B6680A">
              <w:rPr>
                <w:rFonts w:ascii="TimBashk" w:hAnsi="TimBashk"/>
                <w:b/>
                <w:sz w:val="18"/>
                <w:szCs w:val="18"/>
              </w:rPr>
              <w:t>ХА?ИМИ</w:t>
            </w:r>
            <w:r w:rsidRPr="00B6680A">
              <w:rPr>
                <w:rFonts w:ascii="Cambria" w:hAnsi="Cambria" w:cs="Cambria"/>
                <w:b/>
                <w:bCs/>
                <w:sz w:val="18"/>
                <w:szCs w:val="18"/>
              </w:rPr>
              <w:t>Ә</w:t>
            </w:r>
            <w:r w:rsidRPr="00B6680A">
              <w:rPr>
                <w:rFonts w:ascii="TimBashk" w:hAnsi="TimBashk"/>
                <w:b/>
                <w:bCs/>
                <w:sz w:val="18"/>
                <w:szCs w:val="18"/>
                <w:lang w:val="be-BY"/>
              </w:rPr>
              <w:t>ТЕ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/>
              </w:rPr>
              <w:t xml:space="preserve"> </w:t>
            </w:r>
            <w:r>
              <w:rPr>
                <w:rFonts w:ascii="TimBashk" w:hAnsi="TimBashk"/>
                <w:b/>
                <w:sz w:val="18"/>
                <w:szCs w:val="18"/>
              </w:rPr>
              <w:t>Т»Н»</w:t>
            </w:r>
            <w:r w:rsidRPr="00DE21EB">
              <w:rPr>
                <w:rFonts w:ascii="TimBashk" w:hAnsi="TimBashk"/>
                <w:b/>
                <w:sz w:val="18"/>
                <w:szCs w:val="18"/>
              </w:rPr>
              <w:t xml:space="preserve">Й АУЫЛ </w:t>
            </w:r>
          </w:p>
          <w:p w:rsidR="00F64DF1" w:rsidRPr="006D1C7A" w:rsidRDefault="00F64DF1" w:rsidP="006A3048">
            <w:pPr>
              <w:jc w:val="center"/>
              <w:rPr>
                <w:rFonts w:ascii="Times Cyr Bash Normal" w:hAnsi="Times Cyr Bash Normal"/>
                <w:b/>
              </w:rPr>
            </w:pPr>
            <w:r w:rsidRPr="00DE21EB">
              <w:rPr>
                <w:rFonts w:ascii="TimBashk" w:hAnsi="TimBashk"/>
                <w:b/>
                <w:sz w:val="18"/>
                <w:szCs w:val="18"/>
              </w:rPr>
              <w:t>СОВЕТЫ</w:t>
            </w:r>
            <w:r>
              <w:rPr>
                <w:rFonts w:ascii="TimBashk" w:hAnsi="TimBashk"/>
                <w:b/>
                <w:sz w:val="18"/>
                <w:szCs w:val="18"/>
              </w:rPr>
              <w:t xml:space="preserve"> АУЫЛ БИЛ»М»№</w:t>
            </w:r>
            <w:r>
              <w:rPr>
                <w:rFonts w:ascii="TimBashk" w:hAnsi="TimBashk" w:cs="Cambria"/>
                <w:b/>
                <w:bCs/>
                <w:sz w:val="18"/>
                <w:szCs w:val="18"/>
              </w:rPr>
              <w:t>Е</w:t>
            </w:r>
            <w:r>
              <w:rPr>
                <w:rFonts w:ascii="TimBashk" w:hAnsi="TimBashk"/>
                <w:b/>
                <w:sz w:val="18"/>
                <w:szCs w:val="18"/>
              </w:rPr>
              <w:t xml:space="preserve"> </w:t>
            </w:r>
            <w:r w:rsidRPr="00B6680A">
              <w:rPr>
                <w:rFonts w:ascii="TimBashk" w:hAnsi="TimBashk"/>
                <w:b/>
                <w:sz w:val="18"/>
                <w:szCs w:val="18"/>
              </w:rPr>
              <w:t>ХА?ИМИ</w:t>
            </w:r>
            <w:r w:rsidRPr="00B6680A">
              <w:rPr>
                <w:rFonts w:ascii="Cambria" w:hAnsi="Cambria" w:cs="Cambria"/>
                <w:b/>
                <w:bCs/>
                <w:sz w:val="18"/>
                <w:szCs w:val="18"/>
              </w:rPr>
              <w:t>Ә</w:t>
            </w:r>
            <w:r w:rsidRPr="00B6680A">
              <w:rPr>
                <w:rFonts w:ascii="TimBashk" w:hAnsi="TimBashk"/>
                <w:b/>
                <w:bCs/>
                <w:sz w:val="18"/>
                <w:szCs w:val="18"/>
                <w:lang w:val="be-BY"/>
              </w:rPr>
              <w:t>ТЕ</w:t>
            </w:r>
            <w:r>
              <w:rPr>
                <w:rFonts w:ascii="Times Cyr Bash Normal" w:hAnsi="Times Cyr Bash Normal"/>
                <w:b/>
              </w:rPr>
              <w:t xml:space="preserve">        </w:t>
            </w:r>
          </w:p>
        </w:tc>
        <w:tc>
          <w:tcPr>
            <w:tcW w:w="2232" w:type="dxa"/>
            <w:shd w:val="clear" w:color="auto" w:fill="auto"/>
          </w:tcPr>
          <w:p w:rsidR="00F64DF1" w:rsidRDefault="00F64DF1" w:rsidP="006A3048">
            <w:pPr>
              <w:jc w:val="center"/>
            </w:pPr>
            <w:r>
              <w:rPr>
                <w:noProof/>
                <w:lang w:eastAsia="ru-RU" w:bidi="ar-S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-72390</wp:posOffset>
                  </wp:positionV>
                  <wp:extent cx="765810" cy="929640"/>
                  <wp:effectExtent l="19050" t="0" r="0" b="0"/>
                  <wp:wrapNone/>
                  <wp:docPr id="3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  <w:shd w:val="clear" w:color="auto" w:fill="auto"/>
          </w:tcPr>
          <w:p w:rsidR="00F64DF1" w:rsidRPr="008257E4" w:rsidRDefault="00F64DF1" w:rsidP="006A3048">
            <w:pPr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 w:rsidRPr="008257E4">
              <w:rPr>
                <w:rFonts w:ascii="TimBashk" w:hAnsi="TimBashk"/>
                <w:b/>
                <w:bCs/>
                <w:sz w:val="18"/>
                <w:szCs w:val="18"/>
              </w:rPr>
              <w:t>АДМИНИСТРАЦИЯ</w:t>
            </w:r>
          </w:p>
          <w:p w:rsidR="00F64DF1" w:rsidRPr="008257E4" w:rsidRDefault="00F64DF1" w:rsidP="006A3048">
            <w:pPr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 w:rsidRPr="008257E4">
              <w:rPr>
                <w:rFonts w:ascii="TimBashk" w:hAnsi="TimBashk"/>
                <w:b/>
                <w:bCs/>
                <w:sz w:val="18"/>
                <w:szCs w:val="18"/>
              </w:rPr>
              <w:t xml:space="preserve"> СЕЛЬСКОГО ПОСЕЛЕНИЯ </w:t>
            </w:r>
          </w:p>
          <w:p w:rsidR="00F64DF1" w:rsidRPr="008257E4" w:rsidRDefault="00F64DF1" w:rsidP="006A3048">
            <w:pPr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 w:rsidRPr="008257E4">
              <w:rPr>
                <w:rFonts w:ascii="TimBashk" w:hAnsi="TimBashk"/>
                <w:b/>
                <w:bCs/>
                <w:sz w:val="18"/>
                <w:szCs w:val="18"/>
              </w:rPr>
              <w:t>ТЕНЯЕВСКИЙ СЕЛЬСОВЕТ</w:t>
            </w:r>
          </w:p>
          <w:p w:rsidR="00F64DF1" w:rsidRPr="008257E4" w:rsidRDefault="00F64DF1" w:rsidP="006A3048">
            <w:pPr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 w:rsidRPr="008257E4">
              <w:rPr>
                <w:rFonts w:ascii="TimBashk" w:hAnsi="TimBashk"/>
                <w:b/>
                <w:bCs/>
                <w:sz w:val="18"/>
                <w:szCs w:val="18"/>
              </w:rPr>
              <w:t>МУНИЦИПАЛЬНОГО РАЙОНА</w:t>
            </w:r>
          </w:p>
          <w:p w:rsidR="00F64DF1" w:rsidRPr="008257E4" w:rsidRDefault="00F64DF1" w:rsidP="006A3048">
            <w:pPr>
              <w:jc w:val="center"/>
              <w:rPr>
                <w:rFonts w:ascii="TimBashk" w:hAnsi="TimBashk"/>
                <w:b/>
              </w:rPr>
            </w:pPr>
            <w:r w:rsidRPr="008257E4">
              <w:rPr>
                <w:rFonts w:ascii="TimBashk" w:hAnsi="TimBashk"/>
                <w:b/>
                <w:bCs/>
                <w:sz w:val="18"/>
                <w:szCs w:val="18"/>
              </w:rPr>
              <w:t>Ф</w:t>
            </w:r>
            <w:r w:rsidRPr="008257E4">
              <w:rPr>
                <w:rFonts w:ascii="TimBashk" w:hAnsi="TimBashk"/>
                <w:b/>
                <w:sz w:val="18"/>
                <w:szCs w:val="18"/>
              </w:rPr>
              <w:t>Е</w:t>
            </w:r>
            <w:r w:rsidRPr="008257E4">
              <w:rPr>
                <w:rFonts w:ascii="TimBashk" w:hAnsi="TimBashk"/>
                <w:b/>
                <w:bCs/>
                <w:sz w:val="18"/>
                <w:szCs w:val="18"/>
              </w:rPr>
              <w:t>ДОРОВСКИЙ РАЙОН</w:t>
            </w:r>
            <w:r w:rsidRPr="008257E4">
              <w:rPr>
                <w:rFonts w:ascii="TimBashk" w:hAnsi="TimBashk"/>
                <w:b/>
              </w:rPr>
              <w:t xml:space="preserve"> </w:t>
            </w:r>
          </w:p>
          <w:p w:rsidR="00F64DF1" w:rsidRPr="00B366EB" w:rsidRDefault="00F64DF1" w:rsidP="006A3048">
            <w:pPr>
              <w:ind w:right="-108"/>
              <w:jc w:val="center"/>
            </w:pPr>
            <w:r w:rsidRPr="008257E4">
              <w:rPr>
                <w:rFonts w:ascii="TimBashk" w:hAnsi="TimBashk"/>
                <w:b/>
                <w:bCs/>
                <w:sz w:val="18"/>
                <w:szCs w:val="18"/>
              </w:rPr>
              <w:t>РЕСПУБЛИКИ БАШКОРТОСТАН</w:t>
            </w:r>
          </w:p>
        </w:tc>
      </w:tr>
    </w:tbl>
    <w:p w:rsidR="00F64DF1" w:rsidRDefault="001C52A5" w:rsidP="00F64DF1">
      <w:r w:rsidRPr="001C52A5">
        <w:rPr>
          <w:rFonts w:ascii="TimBashk" w:hAnsi="TimBashk" w:cs="Times Cyr Bash Normal"/>
          <w:b/>
          <w:bCs/>
          <w:noProof/>
          <w:sz w:val="28"/>
          <w:szCs w:val="28"/>
        </w:rPr>
        <w:pict>
          <v:line id="_x0000_s1026" style="position:absolute;z-index:251660288;mso-position-horizontal-relative:text;mso-position-vertical-relative:text" from="-8.55pt,9.9pt" to="488.55pt,9.9pt" strokeweight="4.5pt">
            <v:stroke linestyle="thinThick"/>
          </v:line>
        </w:pict>
      </w:r>
    </w:p>
    <w:p w:rsidR="00F64DF1" w:rsidRDefault="00F64DF1" w:rsidP="00F64DF1">
      <w:pPr>
        <w:jc w:val="both"/>
        <w:rPr>
          <w:rFonts w:ascii="TimBashk" w:hAnsi="TimBashk" w:cs="Times Cyr Bash Normal"/>
          <w:b/>
          <w:bCs/>
          <w:sz w:val="28"/>
          <w:szCs w:val="28"/>
          <w:lang w:val="be-BY"/>
        </w:rPr>
      </w:pPr>
      <w:r w:rsidRPr="00D42DB7">
        <w:rPr>
          <w:rFonts w:ascii="TimBashk" w:hAnsi="TimBashk" w:cs="Times Cyr Bash Normal"/>
          <w:b/>
          <w:bCs/>
          <w:sz w:val="28"/>
          <w:szCs w:val="28"/>
        </w:rPr>
        <w:t xml:space="preserve">  </w:t>
      </w:r>
      <w:r>
        <w:rPr>
          <w:rFonts w:ascii="TimBashk" w:hAnsi="TimBashk" w:cs="Times Cyr Bash Normal"/>
          <w:b/>
          <w:bCs/>
          <w:sz w:val="28"/>
          <w:szCs w:val="28"/>
        </w:rPr>
        <w:t xml:space="preserve">     </w:t>
      </w:r>
      <w:r w:rsidRPr="00D42DB7">
        <w:rPr>
          <w:rFonts w:ascii="TimBashk" w:hAnsi="TimBashk" w:cs="Times Cyr Bash Normal"/>
          <w:b/>
          <w:bCs/>
          <w:sz w:val="28"/>
          <w:szCs w:val="28"/>
        </w:rPr>
        <w:t xml:space="preserve">     </w:t>
      </w:r>
      <w:r>
        <w:rPr>
          <w:rFonts w:ascii="TimBashk" w:hAnsi="TimBashk" w:cs="Times Cyr Bash Normal"/>
          <w:b/>
          <w:bCs/>
          <w:sz w:val="28"/>
          <w:szCs w:val="28"/>
          <w:lang w:val="be-BY"/>
        </w:rPr>
        <w:t xml:space="preserve">      </w:t>
      </w:r>
    </w:p>
    <w:p w:rsidR="00F64DF1" w:rsidRPr="00D40B4A" w:rsidRDefault="00F64DF1" w:rsidP="00F64DF1">
      <w:pPr>
        <w:jc w:val="center"/>
        <w:rPr>
          <w:rFonts w:ascii="TimBashk" w:hAnsi="TimBashk" w:cs="TimBashk"/>
          <w:b/>
          <w:bCs/>
          <w:sz w:val="28"/>
          <w:szCs w:val="28"/>
        </w:rPr>
      </w:pPr>
      <w:r>
        <w:rPr>
          <w:rFonts w:ascii="TimBashk" w:hAnsi="TimBashk" w:cs="TimBashk"/>
          <w:b/>
          <w:bCs/>
          <w:sz w:val="40"/>
          <w:szCs w:val="40"/>
        </w:rPr>
        <w:t xml:space="preserve">  </w:t>
      </w:r>
      <w:r w:rsidRPr="00D40B4A">
        <w:rPr>
          <w:rFonts w:ascii="TimBashk" w:hAnsi="TimBashk" w:cs="TimBashk"/>
          <w:b/>
          <w:bCs/>
          <w:sz w:val="40"/>
          <w:szCs w:val="40"/>
        </w:rPr>
        <w:t>7</w:t>
      </w:r>
      <w:r w:rsidRPr="00D40B4A">
        <w:rPr>
          <w:rFonts w:ascii="TimBashk" w:hAnsi="TimBashk" w:cs="TimBashk"/>
          <w:b/>
          <w:bCs/>
          <w:sz w:val="28"/>
          <w:szCs w:val="28"/>
        </w:rPr>
        <w:t>АРАР</w:t>
      </w:r>
      <w:r w:rsidRPr="00D40B4A">
        <w:rPr>
          <w:rFonts w:ascii="TimBashk" w:hAnsi="TimBashk" w:cs="TimBashk"/>
          <w:b/>
          <w:bCs/>
          <w:sz w:val="28"/>
          <w:szCs w:val="28"/>
        </w:rPr>
        <w:tab/>
      </w:r>
      <w:r w:rsidRPr="00D40B4A">
        <w:rPr>
          <w:rFonts w:ascii="TimBashk" w:hAnsi="TimBashk" w:cs="TimBashk"/>
          <w:b/>
          <w:bCs/>
          <w:sz w:val="28"/>
          <w:szCs w:val="28"/>
        </w:rPr>
        <w:tab/>
        <w:t xml:space="preserve">    </w:t>
      </w:r>
      <w:r w:rsidRPr="00D40B4A">
        <w:rPr>
          <w:rFonts w:ascii="TimBashk" w:hAnsi="TimBashk" w:cs="TimBashk"/>
          <w:b/>
          <w:bCs/>
          <w:sz w:val="28"/>
          <w:szCs w:val="28"/>
        </w:rPr>
        <w:tab/>
        <w:t xml:space="preserve">          </w:t>
      </w:r>
      <w:r>
        <w:rPr>
          <w:rFonts w:ascii="TimBashk" w:hAnsi="TimBashk" w:cs="TimBashk"/>
          <w:b/>
          <w:bCs/>
          <w:sz w:val="28"/>
          <w:szCs w:val="28"/>
        </w:rPr>
        <w:t xml:space="preserve">    </w:t>
      </w:r>
      <w:r w:rsidRPr="00D40B4A">
        <w:rPr>
          <w:rFonts w:ascii="TimBashk" w:hAnsi="TimBashk" w:cs="TimBashk"/>
          <w:b/>
          <w:bCs/>
          <w:sz w:val="28"/>
          <w:szCs w:val="28"/>
        </w:rPr>
        <w:t xml:space="preserve">               </w:t>
      </w:r>
      <w:r>
        <w:rPr>
          <w:rFonts w:ascii="TimBashk" w:hAnsi="TimBashk" w:cs="TimBashk"/>
          <w:b/>
          <w:bCs/>
          <w:sz w:val="28"/>
          <w:szCs w:val="28"/>
        </w:rPr>
        <w:t xml:space="preserve">               </w:t>
      </w:r>
      <w:r w:rsidRPr="00D40B4A">
        <w:rPr>
          <w:rFonts w:ascii="TimBashk" w:hAnsi="TimBashk" w:cs="TimBashk"/>
          <w:b/>
          <w:bCs/>
          <w:sz w:val="28"/>
          <w:szCs w:val="28"/>
        </w:rPr>
        <w:t>ПОСТАНОВЛЕНИЕ</w:t>
      </w:r>
    </w:p>
    <w:p w:rsidR="00F64DF1" w:rsidRDefault="00F64DF1" w:rsidP="00F64DF1">
      <w:pPr>
        <w:rPr>
          <w:rFonts w:ascii="TimBashk" w:hAnsi="TimBashk" w:cs="TimBashk"/>
          <w:b/>
          <w:bCs/>
          <w:sz w:val="28"/>
          <w:szCs w:val="28"/>
        </w:rPr>
      </w:pPr>
      <w:r>
        <w:rPr>
          <w:rFonts w:ascii="TimBashk" w:hAnsi="TimBashk" w:cs="TimBashk"/>
          <w:b/>
          <w:bCs/>
          <w:sz w:val="28"/>
          <w:szCs w:val="28"/>
        </w:rPr>
        <w:t xml:space="preserve"> </w:t>
      </w:r>
    </w:p>
    <w:p w:rsidR="00F64DF1" w:rsidRPr="00003BD4" w:rsidRDefault="00F64DF1" w:rsidP="00F64DF1">
      <w:pPr>
        <w:rPr>
          <w:rFonts w:ascii="TimBashk" w:hAnsi="TimBashk" w:cs="TimBashk"/>
          <w:b/>
          <w:bCs/>
          <w:sz w:val="28"/>
          <w:szCs w:val="28"/>
        </w:rPr>
      </w:pPr>
      <w:r>
        <w:t xml:space="preserve">  </w:t>
      </w:r>
      <w:r w:rsidR="003A46C7">
        <w:t>20</w:t>
      </w:r>
      <w:r w:rsidRPr="002313D8">
        <w:t xml:space="preserve"> </w:t>
      </w:r>
      <w:r>
        <w:t>январь</w:t>
      </w:r>
      <w:r w:rsidR="003A46C7">
        <w:t xml:space="preserve"> </w:t>
      </w:r>
      <w:r w:rsidRPr="002313D8">
        <w:t>20</w:t>
      </w:r>
      <w:r w:rsidR="003A46C7">
        <w:t>20</w:t>
      </w:r>
      <w:r w:rsidRPr="002313D8">
        <w:t xml:space="preserve"> </w:t>
      </w:r>
      <w:proofErr w:type="spellStart"/>
      <w:r w:rsidRPr="002313D8">
        <w:t>й</w:t>
      </w:r>
      <w:proofErr w:type="spellEnd"/>
      <w:r w:rsidRPr="002313D8">
        <w:t xml:space="preserve">.                  </w:t>
      </w:r>
      <w:r>
        <w:t xml:space="preserve">            </w:t>
      </w:r>
      <w:r w:rsidR="003A46C7">
        <w:t xml:space="preserve">               </w:t>
      </w:r>
      <w:r w:rsidRPr="002313D8">
        <w:t xml:space="preserve">№ </w:t>
      </w:r>
      <w:r w:rsidR="003A46C7">
        <w:t>3</w:t>
      </w:r>
      <w:r w:rsidRPr="002313D8">
        <w:t xml:space="preserve">            </w:t>
      </w:r>
      <w:r>
        <w:t xml:space="preserve">     </w:t>
      </w:r>
      <w:r w:rsidRPr="002313D8">
        <w:t xml:space="preserve">     </w:t>
      </w:r>
      <w:r>
        <w:t xml:space="preserve"> </w:t>
      </w:r>
      <w:r w:rsidRPr="002313D8">
        <w:t xml:space="preserve"> </w:t>
      </w:r>
      <w:r>
        <w:t xml:space="preserve">   </w:t>
      </w:r>
      <w:r w:rsidR="003A46C7">
        <w:t xml:space="preserve">      20</w:t>
      </w:r>
      <w:r w:rsidRPr="002313D8">
        <w:t xml:space="preserve"> </w:t>
      </w:r>
      <w:r>
        <w:t>января</w:t>
      </w:r>
      <w:r w:rsidR="003A46C7">
        <w:t xml:space="preserve"> </w:t>
      </w:r>
      <w:r w:rsidRPr="002313D8">
        <w:t>20</w:t>
      </w:r>
      <w:r w:rsidR="003A46C7">
        <w:t>20</w:t>
      </w:r>
      <w:r w:rsidRPr="002313D8">
        <w:t xml:space="preserve"> г.</w:t>
      </w:r>
    </w:p>
    <w:p w:rsidR="00F64DF1" w:rsidRDefault="00F64DF1" w:rsidP="00F64DF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</w:p>
    <w:p w:rsidR="0040595F" w:rsidRPr="0061236A" w:rsidRDefault="00F64DF1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40595F" w:rsidRDefault="0040595F" w:rsidP="0040595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проведении аукциона на право заключения договоров аренды земельных               участков из категории земель сельскохозяйственного назначения.</w:t>
      </w:r>
    </w:p>
    <w:p w:rsidR="0040595F" w:rsidRDefault="0040595F" w:rsidP="0040595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0595F" w:rsidRDefault="0040595F" w:rsidP="004059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ст. 19, 39.11, ст. 39.12 Земельного кодекса РФ от 25.10.2001 г. № 136-ФЗ, </w:t>
      </w:r>
      <w:r w:rsidRPr="0040595F">
        <w:rPr>
          <w:sz w:val="28"/>
          <w:szCs w:val="28"/>
        </w:rPr>
        <w:t xml:space="preserve">Соглашением о взаимодействии Комитета по управлению собственностью Министерства </w:t>
      </w:r>
      <w:r w:rsidR="006E7302">
        <w:rPr>
          <w:sz w:val="28"/>
          <w:szCs w:val="28"/>
        </w:rPr>
        <w:t>земельных и</w:t>
      </w:r>
      <w:r w:rsidRPr="0040595F">
        <w:rPr>
          <w:sz w:val="28"/>
          <w:szCs w:val="28"/>
        </w:rPr>
        <w:t xml:space="preserve"> имущественных отношений Республики Башкортостан по Федоровскому району   и  муниципального образования </w:t>
      </w:r>
      <w:proofErr w:type="spellStart"/>
      <w:r w:rsidR="006E7302">
        <w:rPr>
          <w:sz w:val="28"/>
          <w:szCs w:val="28"/>
        </w:rPr>
        <w:t>Теняевский</w:t>
      </w:r>
      <w:proofErr w:type="spellEnd"/>
      <w:r w:rsidRPr="0040595F">
        <w:rPr>
          <w:sz w:val="28"/>
          <w:szCs w:val="28"/>
        </w:rPr>
        <w:t xml:space="preserve"> сельсовет по вопросам управления</w:t>
      </w:r>
      <w:r w:rsidR="006E7302">
        <w:rPr>
          <w:sz w:val="28"/>
          <w:szCs w:val="28"/>
        </w:rPr>
        <w:t xml:space="preserve"> муниципальным имуществом</w:t>
      </w:r>
      <w:r w:rsidRPr="0040595F">
        <w:rPr>
          <w:sz w:val="28"/>
          <w:szCs w:val="28"/>
        </w:rPr>
        <w:t xml:space="preserve">, утвержденным решением Совета муниципального образования </w:t>
      </w:r>
      <w:proofErr w:type="spellStart"/>
      <w:r w:rsidR="006E7302">
        <w:rPr>
          <w:sz w:val="28"/>
          <w:szCs w:val="28"/>
        </w:rPr>
        <w:t>Теняевский</w:t>
      </w:r>
      <w:proofErr w:type="spellEnd"/>
      <w:r w:rsidRPr="0040595F">
        <w:rPr>
          <w:sz w:val="28"/>
          <w:szCs w:val="28"/>
        </w:rPr>
        <w:t xml:space="preserve"> сельсовет от 1</w:t>
      </w:r>
      <w:r w:rsidR="006E7302">
        <w:rPr>
          <w:sz w:val="28"/>
          <w:szCs w:val="28"/>
        </w:rPr>
        <w:t>7</w:t>
      </w:r>
      <w:r w:rsidRPr="0040595F">
        <w:rPr>
          <w:sz w:val="28"/>
          <w:szCs w:val="28"/>
        </w:rPr>
        <w:t>.12.20</w:t>
      </w:r>
      <w:r w:rsidR="006E7302">
        <w:rPr>
          <w:sz w:val="28"/>
          <w:szCs w:val="28"/>
        </w:rPr>
        <w:t>19 г.,  № 3(30</w:t>
      </w:r>
      <w:r w:rsidRPr="0040595F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3A46C7">
        <w:rPr>
          <w:sz w:val="28"/>
          <w:szCs w:val="28"/>
        </w:rPr>
        <w:t xml:space="preserve">решением Совета муниципального района Федоровский район Республики Башкортостан от 21.02.2019 года №28/478 </w:t>
      </w:r>
      <w:r w:rsidRPr="003A46C7">
        <w:t>«</w:t>
      </w:r>
      <w:r w:rsidRPr="003A46C7">
        <w:rPr>
          <w:sz w:val="28"/>
          <w:szCs w:val="28"/>
        </w:rPr>
        <w:t>Об установлении арендной платы за землю на 2019 год»</w:t>
      </w:r>
      <w:r>
        <w:rPr>
          <w:sz w:val="28"/>
          <w:szCs w:val="28"/>
        </w:rPr>
        <w:t xml:space="preserve"> </w:t>
      </w:r>
    </w:p>
    <w:p w:rsidR="0040595F" w:rsidRDefault="0040595F" w:rsidP="00405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40595F" w:rsidRDefault="0040595F" w:rsidP="00405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аукцион на право заключения договора аренды на срок 5 (Пять) лет следующий земельный участок:</w:t>
      </w:r>
    </w:p>
    <w:p w:rsidR="0040595F" w:rsidRDefault="0040595F" w:rsidP="00405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№1: земельный участок  с кадастровым номером </w:t>
      </w:r>
      <w:r w:rsidRPr="0040595F">
        <w:rPr>
          <w:sz w:val="28"/>
          <w:szCs w:val="28"/>
        </w:rPr>
        <w:t>02:49:</w:t>
      </w:r>
      <w:r w:rsidR="00F64DF1">
        <w:rPr>
          <w:sz w:val="28"/>
          <w:szCs w:val="28"/>
        </w:rPr>
        <w:t>150502</w:t>
      </w:r>
      <w:r w:rsidRPr="0040595F">
        <w:rPr>
          <w:sz w:val="28"/>
          <w:szCs w:val="28"/>
        </w:rPr>
        <w:t>:1</w:t>
      </w:r>
      <w:r w:rsidR="00F64DF1">
        <w:rPr>
          <w:sz w:val="28"/>
          <w:szCs w:val="28"/>
        </w:rPr>
        <w:t>2</w:t>
      </w:r>
      <w:r>
        <w:rPr>
          <w:sz w:val="28"/>
          <w:szCs w:val="28"/>
        </w:rPr>
        <w:t>,  категория земель: Земли сельскохозяйственного назначения, вид разрешенного использование:</w:t>
      </w:r>
      <w:r w:rsidR="00E53764" w:rsidRPr="00E53764">
        <w:rPr>
          <w:rFonts w:cs="Times New Roman"/>
          <w:sz w:val="28"/>
          <w:szCs w:val="28"/>
        </w:rPr>
        <w:t xml:space="preserve"> </w:t>
      </w:r>
      <w:r w:rsidR="00E53764">
        <w:rPr>
          <w:rFonts w:cs="Times New Roman"/>
          <w:sz w:val="28"/>
          <w:szCs w:val="28"/>
        </w:rPr>
        <w:t xml:space="preserve">для </w:t>
      </w:r>
      <w:r w:rsidR="00F64DF1">
        <w:rPr>
          <w:rFonts w:cs="Times New Roman"/>
          <w:sz w:val="28"/>
          <w:szCs w:val="28"/>
        </w:rPr>
        <w:t>осуществления деятельности крестьянского (фермерского) хозяйства (основной вид деятельности семеноводство)</w:t>
      </w:r>
      <w:r>
        <w:rPr>
          <w:sz w:val="28"/>
          <w:szCs w:val="28"/>
        </w:rPr>
        <w:t xml:space="preserve">, площадь </w:t>
      </w:r>
      <w:r w:rsidR="00F64DF1">
        <w:rPr>
          <w:sz w:val="28"/>
          <w:szCs w:val="28"/>
        </w:rPr>
        <w:t>275888</w:t>
      </w:r>
      <w:r>
        <w:rPr>
          <w:sz w:val="28"/>
          <w:szCs w:val="28"/>
        </w:rPr>
        <w:t xml:space="preserve"> кв.м., адрес: (местоположение) объекта:</w:t>
      </w:r>
      <w:r w:rsidR="00F64DF1">
        <w:rPr>
          <w:sz w:val="28"/>
          <w:szCs w:val="28"/>
        </w:rPr>
        <w:t xml:space="preserve"> 453280, </w:t>
      </w:r>
      <w:r w:rsidRPr="0040595F">
        <w:t xml:space="preserve"> </w:t>
      </w:r>
      <w:r w:rsidRPr="0040595F">
        <w:rPr>
          <w:sz w:val="28"/>
          <w:szCs w:val="28"/>
        </w:rPr>
        <w:t xml:space="preserve">Республика Башкортостан, Федоровский район, </w:t>
      </w:r>
      <w:r w:rsidR="00F64DF1">
        <w:rPr>
          <w:sz w:val="28"/>
          <w:szCs w:val="28"/>
        </w:rPr>
        <w:t xml:space="preserve">с/с </w:t>
      </w:r>
      <w:proofErr w:type="spellStart"/>
      <w:r w:rsidR="00F64DF1">
        <w:rPr>
          <w:sz w:val="28"/>
          <w:szCs w:val="28"/>
        </w:rPr>
        <w:t>Теняевский</w:t>
      </w:r>
      <w:proofErr w:type="spellEnd"/>
      <w:r w:rsidR="00F64DF1">
        <w:rPr>
          <w:sz w:val="28"/>
          <w:szCs w:val="28"/>
        </w:rPr>
        <w:t xml:space="preserve">, </w:t>
      </w:r>
      <w:proofErr w:type="spellStart"/>
      <w:r w:rsidR="00F64DF1">
        <w:rPr>
          <w:sz w:val="28"/>
          <w:szCs w:val="28"/>
        </w:rPr>
        <w:t>с.Теняево</w:t>
      </w:r>
      <w:proofErr w:type="spellEnd"/>
      <w:r w:rsidRPr="0040595F">
        <w:rPr>
          <w:sz w:val="28"/>
          <w:szCs w:val="28"/>
        </w:rPr>
        <w:t>, участок находится</w:t>
      </w:r>
      <w:r w:rsidR="00F64DF1">
        <w:rPr>
          <w:sz w:val="28"/>
          <w:szCs w:val="28"/>
        </w:rPr>
        <w:t xml:space="preserve"> примерно</w:t>
      </w:r>
      <w:r w:rsidRPr="0040595F">
        <w:rPr>
          <w:sz w:val="28"/>
          <w:szCs w:val="28"/>
        </w:rPr>
        <w:t xml:space="preserve"> в </w:t>
      </w:r>
      <w:r w:rsidR="00F64DF1">
        <w:rPr>
          <w:sz w:val="28"/>
          <w:szCs w:val="28"/>
        </w:rPr>
        <w:t>4</w:t>
      </w:r>
      <w:r w:rsidRPr="0040595F">
        <w:rPr>
          <w:sz w:val="28"/>
          <w:szCs w:val="28"/>
        </w:rPr>
        <w:t xml:space="preserve"> км.  от ориентира по направлению на юго-запад</w:t>
      </w:r>
      <w:r>
        <w:rPr>
          <w:sz w:val="28"/>
          <w:szCs w:val="28"/>
        </w:rPr>
        <w:t>, с начальной ценой годовой арендной платы в размере 1,5 проце</w:t>
      </w:r>
      <w:r w:rsidR="003A7B15">
        <w:rPr>
          <w:sz w:val="28"/>
          <w:szCs w:val="28"/>
        </w:rPr>
        <w:t xml:space="preserve">нтов кадастровой стоимости </w:t>
      </w:r>
      <w:r w:rsidR="00276FDA">
        <w:rPr>
          <w:sz w:val="28"/>
          <w:szCs w:val="28"/>
        </w:rPr>
        <w:t>899394</w:t>
      </w:r>
      <w:r w:rsidR="003A7B15">
        <w:rPr>
          <w:sz w:val="28"/>
          <w:szCs w:val="28"/>
        </w:rPr>
        <w:t xml:space="preserve"> рубл</w:t>
      </w:r>
      <w:r w:rsidR="00276FDA">
        <w:rPr>
          <w:sz w:val="28"/>
          <w:szCs w:val="28"/>
        </w:rPr>
        <w:t>я 88</w:t>
      </w:r>
      <w:r w:rsidR="003A7B15">
        <w:rPr>
          <w:sz w:val="28"/>
          <w:szCs w:val="28"/>
        </w:rPr>
        <w:t xml:space="preserve"> коп. (</w:t>
      </w:r>
      <w:r w:rsidR="00276FDA">
        <w:rPr>
          <w:sz w:val="28"/>
          <w:szCs w:val="28"/>
        </w:rPr>
        <w:t>восемьсот девяносто девять</w:t>
      </w:r>
      <w:r w:rsidR="003A7B15">
        <w:rPr>
          <w:sz w:val="28"/>
          <w:szCs w:val="28"/>
        </w:rPr>
        <w:t xml:space="preserve"> тысяч </w:t>
      </w:r>
      <w:r w:rsidR="00276FDA">
        <w:rPr>
          <w:sz w:val="28"/>
          <w:szCs w:val="28"/>
        </w:rPr>
        <w:t>триста девяносто четыре</w:t>
      </w:r>
      <w:r w:rsidR="003A7B15">
        <w:rPr>
          <w:sz w:val="28"/>
          <w:szCs w:val="28"/>
        </w:rPr>
        <w:t xml:space="preserve"> рубл</w:t>
      </w:r>
      <w:r w:rsidR="00276FDA">
        <w:rPr>
          <w:sz w:val="28"/>
          <w:szCs w:val="28"/>
        </w:rPr>
        <w:t>я 88</w:t>
      </w:r>
      <w:r w:rsidR="003A7B15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>)</w:t>
      </w:r>
      <w:r w:rsidR="00ED7F15">
        <w:rPr>
          <w:sz w:val="28"/>
          <w:szCs w:val="28"/>
        </w:rPr>
        <w:t>, то есть арендная плата составит 13490 рублей 92 коп (тринадцать тысяч четыреста девяносто рублей 92 копейки)</w:t>
      </w:r>
      <w:r>
        <w:rPr>
          <w:sz w:val="28"/>
          <w:szCs w:val="28"/>
        </w:rPr>
        <w:t>.</w:t>
      </w:r>
    </w:p>
    <w:p w:rsidR="0040595F" w:rsidRDefault="0040595F" w:rsidP="00ED7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№2: земельный </w:t>
      </w:r>
      <w:r w:rsidR="003402AE">
        <w:rPr>
          <w:sz w:val="28"/>
          <w:szCs w:val="28"/>
        </w:rPr>
        <w:t xml:space="preserve">участок  с кадастровым номером </w:t>
      </w:r>
      <w:r w:rsidR="003402AE" w:rsidRPr="003402AE">
        <w:rPr>
          <w:sz w:val="28"/>
          <w:szCs w:val="28"/>
        </w:rPr>
        <w:t>02:49:</w:t>
      </w:r>
      <w:r w:rsidR="00276FDA">
        <w:rPr>
          <w:sz w:val="28"/>
          <w:szCs w:val="28"/>
        </w:rPr>
        <w:t>150502</w:t>
      </w:r>
      <w:r w:rsidR="003402AE" w:rsidRPr="003402AE">
        <w:rPr>
          <w:sz w:val="28"/>
          <w:szCs w:val="28"/>
        </w:rPr>
        <w:t>:1</w:t>
      </w:r>
      <w:r w:rsidR="00276FDA">
        <w:rPr>
          <w:sz w:val="28"/>
          <w:szCs w:val="28"/>
        </w:rPr>
        <w:t>3</w:t>
      </w:r>
      <w:r>
        <w:rPr>
          <w:sz w:val="28"/>
          <w:szCs w:val="28"/>
        </w:rPr>
        <w:t>,  категория земель: Земли сельскохозяйственного назначения, вид разрешенного использование:</w:t>
      </w:r>
      <w:r w:rsidR="00E53764" w:rsidRPr="00E53764">
        <w:t xml:space="preserve"> </w:t>
      </w:r>
      <w:r w:rsidR="00E53764" w:rsidRPr="00E53764">
        <w:rPr>
          <w:sz w:val="28"/>
          <w:szCs w:val="28"/>
        </w:rPr>
        <w:t>для ведения сельскохозяйственного производства</w:t>
      </w:r>
      <w:r w:rsidR="003402AE">
        <w:rPr>
          <w:sz w:val="28"/>
          <w:szCs w:val="28"/>
        </w:rPr>
        <w:t xml:space="preserve">, площадь </w:t>
      </w:r>
      <w:r w:rsidR="00276FDA">
        <w:rPr>
          <w:sz w:val="28"/>
          <w:szCs w:val="28"/>
        </w:rPr>
        <w:t>735216</w:t>
      </w:r>
      <w:r>
        <w:rPr>
          <w:sz w:val="28"/>
          <w:szCs w:val="28"/>
        </w:rPr>
        <w:t xml:space="preserve"> кв.м., адрес: (местоположение) объекта:</w:t>
      </w:r>
      <w:r w:rsidR="00276FDA">
        <w:rPr>
          <w:sz w:val="28"/>
          <w:szCs w:val="28"/>
        </w:rPr>
        <w:t xml:space="preserve"> 453280,</w:t>
      </w:r>
      <w:r w:rsidR="003402AE" w:rsidRPr="003402AE">
        <w:t xml:space="preserve"> </w:t>
      </w:r>
      <w:r w:rsidR="003402AE" w:rsidRPr="003402AE">
        <w:rPr>
          <w:sz w:val="28"/>
          <w:szCs w:val="28"/>
        </w:rPr>
        <w:t xml:space="preserve">Республика Башкортостан, Федоровский район, </w:t>
      </w:r>
      <w:r w:rsidR="00276FDA">
        <w:rPr>
          <w:sz w:val="28"/>
          <w:szCs w:val="28"/>
        </w:rPr>
        <w:t xml:space="preserve">с/с </w:t>
      </w:r>
      <w:proofErr w:type="spellStart"/>
      <w:r w:rsidR="00276FDA">
        <w:rPr>
          <w:sz w:val="28"/>
          <w:szCs w:val="28"/>
        </w:rPr>
        <w:t>Теняевский</w:t>
      </w:r>
      <w:proofErr w:type="spellEnd"/>
      <w:r w:rsidR="00276FDA">
        <w:rPr>
          <w:sz w:val="28"/>
          <w:szCs w:val="28"/>
        </w:rPr>
        <w:t xml:space="preserve">, </w:t>
      </w:r>
      <w:proofErr w:type="spellStart"/>
      <w:r w:rsidR="00276FDA">
        <w:rPr>
          <w:sz w:val="28"/>
          <w:szCs w:val="28"/>
        </w:rPr>
        <w:t>с.Теняево</w:t>
      </w:r>
      <w:proofErr w:type="spellEnd"/>
      <w:r w:rsidR="00276FDA" w:rsidRPr="0040595F">
        <w:rPr>
          <w:sz w:val="28"/>
          <w:szCs w:val="28"/>
        </w:rPr>
        <w:t>, участок находится</w:t>
      </w:r>
      <w:r w:rsidR="00276FDA">
        <w:rPr>
          <w:sz w:val="28"/>
          <w:szCs w:val="28"/>
        </w:rPr>
        <w:t xml:space="preserve"> примерно</w:t>
      </w:r>
      <w:r w:rsidR="00276FDA" w:rsidRPr="0040595F">
        <w:rPr>
          <w:sz w:val="28"/>
          <w:szCs w:val="28"/>
        </w:rPr>
        <w:t xml:space="preserve"> в </w:t>
      </w:r>
      <w:r w:rsidR="00276FDA">
        <w:rPr>
          <w:sz w:val="28"/>
          <w:szCs w:val="28"/>
        </w:rPr>
        <w:t>3.6</w:t>
      </w:r>
      <w:r w:rsidR="00276FDA" w:rsidRPr="0040595F">
        <w:rPr>
          <w:sz w:val="28"/>
          <w:szCs w:val="28"/>
        </w:rPr>
        <w:t xml:space="preserve"> км.  от ориентира по направлению на юго-запад</w:t>
      </w:r>
      <w:r w:rsidR="00276FDA">
        <w:rPr>
          <w:sz w:val="28"/>
          <w:szCs w:val="28"/>
        </w:rPr>
        <w:t>,</w:t>
      </w:r>
      <w:r>
        <w:rPr>
          <w:sz w:val="28"/>
          <w:szCs w:val="28"/>
        </w:rPr>
        <w:t xml:space="preserve"> с начальной ценой годовой арендной платы в </w:t>
      </w:r>
      <w:r>
        <w:rPr>
          <w:sz w:val="28"/>
          <w:szCs w:val="28"/>
        </w:rPr>
        <w:lastRenderedPageBreak/>
        <w:t>размере 1,5 проц</w:t>
      </w:r>
      <w:r w:rsidR="003A7B15">
        <w:rPr>
          <w:sz w:val="28"/>
          <w:szCs w:val="28"/>
        </w:rPr>
        <w:t xml:space="preserve">ентов кадастровой стоимости </w:t>
      </w:r>
      <w:r w:rsidR="00276FDA">
        <w:rPr>
          <w:sz w:val="28"/>
          <w:szCs w:val="28"/>
        </w:rPr>
        <w:t>2396804</w:t>
      </w:r>
      <w:r w:rsidR="003A7B15">
        <w:rPr>
          <w:sz w:val="28"/>
          <w:szCs w:val="28"/>
        </w:rPr>
        <w:t xml:space="preserve"> рубл</w:t>
      </w:r>
      <w:r w:rsidR="00276FDA">
        <w:rPr>
          <w:sz w:val="28"/>
          <w:szCs w:val="28"/>
        </w:rPr>
        <w:t>я</w:t>
      </w:r>
      <w:r w:rsidR="003A7B15">
        <w:rPr>
          <w:sz w:val="28"/>
          <w:szCs w:val="28"/>
        </w:rPr>
        <w:t xml:space="preserve"> 1</w:t>
      </w:r>
      <w:r w:rsidR="00276FDA">
        <w:rPr>
          <w:sz w:val="28"/>
          <w:szCs w:val="28"/>
        </w:rPr>
        <w:t>6</w:t>
      </w:r>
      <w:r w:rsidR="003A7B15">
        <w:rPr>
          <w:sz w:val="28"/>
          <w:szCs w:val="28"/>
        </w:rPr>
        <w:t xml:space="preserve"> коп. (</w:t>
      </w:r>
      <w:r w:rsidR="00276FDA">
        <w:rPr>
          <w:sz w:val="28"/>
          <w:szCs w:val="28"/>
        </w:rPr>
        <w:t>два миллиона триста девяносто шесть</w:t>
      </w:r>
      <w:r w:rsidR="003A7B15">
        <w:rPr>
          <w:sz w:val="28"/>
          <w:szCs w:val="28"/>
        </w:rPr>
        <w:t xml:space="preserve"> тысяч </w:t>
      </w:r>
      <w:r w:rsidR="00276FDA">
        <w:rPr>
          <w:sz w:val="28"/>
          <w:szCs w:val="28"/>
        </w:rPr>
        <w:t>восемьсот четыре</w:t>
      </w:r>
      <w:r w:rsidR="003A7B15">
        <w:rPr>
          <w:sz w:val="28"/>
          <w:szCs w:val="28"/>
        </w:rPr>
        <w:t xml:space="preserve"> рубл</w:t>
      </w:r>
      <w:r w:rsidR="00276FDA">
        <w:rPr>
          <w:sz w:val="28"/>
          <w:szCs w:val="28"/>
        </w:rPr>
        <w:t>я</w:t>
      </w:r>
      <w:r w:rsidR="003A7B15">
        <w:rPr>
          <w:sz w:val="28"/>
          <w:szCs w:val="28"/>
        </w:rPr>
        <w:t xml:space="preserve"> 1</w:t>
      </w:r>
      <w:r w:rsidR="00276FDA">
        <w:rPr>
          <w:sz w:val="28"/>
          <w:szCs w:val="28"/>
        </w:rPr>
        <w:t>6</w:t>
      </w:r>
      <w:r w:rsidR="003A7B15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>)</w:t>
      </w:r>
      <w:r w:rsidR="00ED7F15">
        <w:rPr>
          <w:sz w:val="28"/>
          <w:szCs w:val="28"/>
        </w:rPr>
        <w:t>, то есть арендная плата составит 35952 рубля 06 коп. (тридцать пять тысяч девятьсот пятьдесят два рубля 06 копеек).</w:t>
      </w:r>
    </w:p>
    <w:p w:rsidR="0040595F" w:rsidRDefault="0040595F" w:rsidP="00405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аукцион является открытым по форме подачи предложений, размер повышения цены продажи (шаг аукциона) составляет 3% от начальной цены размера годовой арендной платы, размер задатка составляет </w:t>
      </w:r>
    </w:p>
    <w:p w:rsidR="0040595F" w:rsidRDefault="0040595F" w:rsidP="00405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50 % от начальной цены размера годовой арендной платы.</w:t>
      </w:r>
    </w:p>
    <w:p w:rsidR="0040595F" w:rsidRDefault="0040595F" w:rsidP="00405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Районной комиссии по проведению торгов по продаже земельных участков, находящихся в муниципальной собственности и земельных участков, государственная собственность на которые не разграничена, или права на заключение договоров аренды таких земельных участков назначить аукциониста, установить время, место и порядок проведения аукциона, сроки подачи заявок на участие в аукционе, порядок внесения и возврата задатка. </w:t>
      </w:r>
    </w:p>
    <w:p w:rsidR="0040595F" w:rsidRDefault="0040595F" w:rsidP="006D519F">
      <w:pPr>
        <w:ind w:right="-10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Определить организатором торгов Комитет по управлению собственность Министерства земельных и имущественных отношений Республики Башкортостан по Федоровскому району.</w:t>
      </w:r>
    </w:p>
    <w:p w:rsidR="0040595F" w:rsidRDefault="0040595F" w:rsidP="00405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Организатору торгов обеспечить:</w:t>
      </w:r>
    </w:p>
    <w:p w:rsidR="0040595F" w:rsidRDefault="0040595F" w:rsidP="00405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извещения о проведении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определенной Правительством Российской Федерации (</w:t>
      </w:r>
      <w:hyperlink r:id="rId5" w:history="1">
        <w:r>
          <w:rPr>
            <w:rStyle w:val="a3"/>
            <w:color w:val="auto"/>
            <w:sz w:val="28"/>
            <w:szCs w:val="28"/>
            <w:u w:val="none"/>
            <w:lang w:val="en-US"/>
          </w:rPr>
          <w:t>https</w:t>
        </w:r>
        <w:r>
          <w:rPr>
            <w:rStyle w:val="a3"/>
            <w:color w:val="auto"/>
            <w:sz w:val="28"/>
            <w:szCs w:val="28"/>
            <w:u w:val="none"/>
          </w:rPr>
          <w:t>://</w:t>
        </w:r>
        <w:r>
          <w:rPr>
            <w:rStyle w:val="a3"/>
            <w:color w:val="auto"/>
            <w:sz w:val="28"/>
            <w:szCs w:val="28"/>
            <w:u w:val="none"/>
            <w:lang w:val="en-US"/>
          </w:rPr>
          <w:t>torgi</w:t>
        </w:r>
      </w:hyperlink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), на официальном сайте  муниципального района Федоровский район Республики Башкортостан </w:t>
      </w:r>
      <w:r>
        <w:rPr>
          <w:spacing w:val="3"/>
          <w:sz w:val="28"/>
          <w:szCs w:val="28"/>
        </w:rPr>
        <w:t>(</w:t>
      </w:r>
      <w:hyperlink r:id="rId6" w:history="1">
        <w:r>
          <w:rPr>
            <w:rStyle w:val="a3"/>
            <w:color w:val="000000"/>
            <w:spacing w:val="3"/>
            <w:sz w:val="28"/>
            <w:szCs w:val="28"/>
            <w:u w:val="none"/>
            <w:lang w:val="en-US"/>
          </w:rPr>
          <w:t>https</w:t>
        </w:r>
        <w:r>
          <w:rPr>
            <w:rStyle w:val="a3"/>
            <w:color w:val="000000"/>
            <w:spacing w:val="3"/>
            <w:sz w:val="28"/>
            <w:szCs w:val="28"/>
            <w:u w:val="none"/>
          </w:rPr>
          <w:t>://</w:t>
        </w:r>
        <w:r>
          <w:rPr>
            <w:rStyle w:val="a3"/>
            <w:color w:val="000000"/>
            <w:spacing w:val="3"/>
            <w:sz w:val="28"/>
            <w:szCs w:val="28"/>
            <w:u w:val="none"/>
            <w:lang w:val="en-US"/>
          </w:rPr>
          <w:t>fedorovka</w:t>
        </w:r>
        <w:r>
          <w:rPr>
            <w:rStyle w:val="a3"/>
            <w:color w:val="000000"/>
            <w:spacing w:val="3"/>
            <w:sz w:val="28"/>
            <w:szCs w:val="28"/>
            <w:u w:val="none"/>
          </w:rPr>
          <w:t>/</w:t>
        </w:r>
        <w:r>
          <w:rPr>
            <w:rStyle w:val="a3"/>
            <w:color w:val="000000"/>
            <w:spacing w:val="3"/>
            <w:sz w:val="28"/>
            <w:szCs w:val="28"/>
            <w:u w:val="none"/>
            <w:lang w:val="en-US"/>
          </w:rPr>
          <w:t>bashkortostan</w:t>
        </w:r>
        <w:r>
          <w:rPr>
            <w:rStyle w:val="a3"/>
            <w:color w:val="000000"/>
            <w:spacing w:val="3"/>
            <w:sz w:val="28"/>
            <w:szCs w:val="28"/>
            <w:u w:val="none"/>
          </w:rPr>
          <w:t>.</w:t>
        </w:r>
        <w:r>
          <w:rPr>
            <w:rStyle w:val="a3"/>
            <w:color w:val="000000"/>
            <w:spacing w:val="3"/>
            <w:sz w:val="28"/>
            <w:szCs w:val="28"/>
            <w:u w:val="none"/>
            <w:lang w:val="en-US"/>
          </w:rPr>
          <w:t>ru</w:t>
        </w:r>
      </w:hyperlink>
      <w:r>
        <w:rPr>
          <w:color w:val="000000"/>
          <w:spacing w:val="3"/>
          <w:sz w:val="28"/>
          <w:szCs w:val="28"/>
        </w:rPr>
        <w:t xml:space="preserve">) и на </w:t>
      </w:r>
      <w:r>
        <w:rPr>
          <w:sz w:val="28"/>
          <w:szCs w:val="28"/>
        </w:rPr>
        <w:t>информационном стенде в здании Администрации муниципального района Федоровский район Республики Башкортос</w:t>
      </w:r>
      <w:r w:rsidR="00E93B21">
        <w:rPr>
          <w:sz w:val="28"/>
          <w:szCs w:val="28"/>
        </w:rPr>
        <w:t>тан,</w:t>
      </w:r>
      <w:r w:rsidR="00E93B21" w:rsidRPr="00E93B21">
        <w:rPr>
          <w:sz w:val="28"/>
          <w:szCs w:val="28"/>
        </w:rPr>
        <w:t xml:space="preserve"> </w:t>
      </w:r>
      <w:r w:rsidR="00E93B21">
        <w:rPr>
          <w:sz w:val="28"/>
          <w:szCs w:val="28"/>
        </w:rPr>
        <w:t xml:space="preserve">на официальном сайте  сельского поселения </w:t>
      </w:r>
      <w:proofErr w:type="spellStart"/>
      <w:r w:rsidR="00276FDA">
        <w:rPr>
          <w:sz w:val="28"/>
          <w:szCs w:val="28"/>
        </w:rPr>
        <w:t>Теняевский</w:t>
      </w:r>
      <w:proofErr w:type="spellEnd"/>
      <w:r w:rsidR="00E93B21">
        <w:rPr>
          <w:sz w:val="28"/>
          <w:szCs w:val="28"/>
        </w:rPr>
        <w:t xml:space="preserve"> сельсовет муниципального района Федоровский район Республики Башкортостан </w:t>
      </w:r>
      <w:r w:rsidR="00E93B21" w:rsidRPr="006E7302">
        <w:rPr>
          <w:spacing w:val="3"/>
          <w:sz w:val="28"/>
          <w:szCs w:val="28"/>
        </w:rPr>
        <w:t>(http://</w:t>
      </w:r>
      <w:r w:rsidR="006E7302" w:rsidRPr="006E7302">
        <w:rPr>
          <w:spacing w:val="3"/>
          <w:sz w:val="28"/>
          <w:szCs w:val="28"/>
        </w:rPr>
        <w:t>теняево</w:t>
      </w:r>
      <w:r w:rsidR="00E93B21" w:rsidRPr="006E7302">
        <w:rPr>
          <w:spacing w:val="3"/>
          <w:sz w:val="28"/>
          <w:szCs w:val="28"/>
        </w:rPr>
        <w:t>.рф)</w:t>
      </w:r>
      <w:r w:rsidR="00E93B21">
        <w:rPr>
          <w:color w:val="000000"/>
          <w:spacing w:val="3"/>
          <w:sz w:val="28"/>
          <w:szCs w:val="28"/>
        </w:rPr>
        <w:t xml:space="preserve"> и на </w:t>
      </w:r>
      <w:r w:rsidR="00E93B21">
        <w:rPr>
          <w:sz w:val="28"/>
          <w:szCs w:val="28"/>
        </w:rPr>
        <w:t xml:space="preserve">информационном стенде в здании Администрации сельского поселения </w:t>
      </w:r>
      <w:proofErr w:type="spellStart"/>
      <w:r w:rsidR="00897B90">
        <w:rPr>
          <w:sz w:val="28"/>
          <w:szCs w:val="28"/>
        </w:rPr>
        <w:t>Теняевский</w:t>
      </w:r>
      <w:proofErr w:type="spellEnd"/>
      <w:r w:rsidR="00E93B21">
        <w:rPr>
          <w:sz w:val="28"/>
          <w:szCs w:val="28"/>
        </w:rPr>
        <w:t xml:space="preserve"> сельсовет муниципального района Федоровский район Республики Башкортостан</w:t>
      </w:r>
    </w:p>
    <w:p w:rsidR="0040595F" w:rsidRDefault="0040595F" w:rsidP="00405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проведение аукциона и своевременное размещение на официальном сайте торгов протокола аукциона, а также его хранение.</w:t>
      </w:r>
    </w:p>
    <w:p w:rsidR="0040595F" w:rsidRDefault="0040595F" w:rsidP="00405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Комитету по управлению собственностью Министерства земельных и имущественных отношений Республики Башкортостан по Федоровскому району (Гончаров А.А.) заключить договор аренды земельного участка с победителем торгов.</w:t>
      </w:r>
    </w:p>
    <w:p w:rsidR="0061236A" w:rsidRDefault="0040595F" w:rsidP="0061236A">
      <w:pPr>
        <w:tabs>
          <w:tab w:val="left" w:pos="24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исполнением настоящего постановления оставляю за собой.</w:t>
      </w:r>
    </w:p>
    <w:p w:rsidR="0061236A" w:rsidRDefault="0061236A" w:rsidP="0061236A">
      <w:pPr>
        <w:tabs>
          <w:tab w:val="left" w:pos="2450"/>
        </w:tabs>
        <w:ind w:firstLine="709"/>
        <w:jc w:val="both"/>
        <w:rPr>
          <w:sz w:val="28"/>
          <w:szCs w:val="28"/>
        </w:rPr>
      </w:pPr>
    </w:p>
    <w:p w:rsidR="0061236A" w:rsidRDefault="0061236A" w:rsidP="0061236A">
      <w:pPr>
        <w:tabs>
          <w:tab w:val="left" w:pos="0"/>
          <w:tab w:val="left" w:pos="2450"/>
        </w:tabs>
        <w:jc w:val="both"/>
        <w:rPr>
          <w:sz w:val="28"/>
          <w:szCs w:val="28"/>
        </w:rPr>
      </w:pPr>
    </w:p>
    <w:p w:rsidR="0061236A" w:rsidRDefault="0061236A" w:rsidP="0061236A">
      <w:pPr>
        <w:tabs>
          <w:tab w:val="left" w:pos="0"/>
          <w:tab w:val="left" w:pos="2450"/>
        </w:tabs>
        <w:ind w:firstLine="709"/>
        <w:jc w:val="both"/>
        <w:rPr>
          <w:sz w:val="28"/>
          <w:szCs w:val="28"/>
        </w:rPr>
      </w:pPr>
    </w:p>
    <w:p w:rsidR="0040595F" w:rsidRPr="0061236A" w:rsidRDefault="0040595F" w:rsidP="0061236A">
      <w:pPr>
        <w:tabs>
          <w:tab w:val="left" w:pos="0"/>
          <w:tab w:val="left" w:pos="24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61236A">
        <w:rPr>
          <w:sz w:val="28"/>
          <w:szCs w:val="28"/>
        </w:rPr>
        <w:t xml:space="preserve">администрации                                                                  </w:t>
      </w:r>
      <w:r w:rsidR="00897B90">
        <w:rPr>
          <w:sz w:val="28"/>
          <w:szCs w:val="28"/>
        </w:rPr>
        <w:t>Храмов М.П.</w:t>
      </w:r>
      <w:bookmarkStart w:id="0" w:name="_GoBack"/>
      <w:bookmarkEnd w:id="0"/>
    </w:p>
    <w:sectPr w:rsidR="0040595F" w:rsidRPr="0061236A" w:rsidSect="00C6373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D1888"/>
    <w:rsid w:val="001C52A5"/>
    <w:rsid w:val="00276FDA"/>
    <w:rsid w:val="003402AE"/>
    <w:rsid w:val="003A46C7"/>
    <w:rsid w:val="003A7B15"/>
    <w:rsid w:val="0040595F"/>
    <w:rsid w:val="00465260"/>
    <w:rsid w:val="00477544"/>
    <w:rsid w:val="004D1888"/>
    <w:rsid w:val="0061236A"/>
    <w:rsid w:val="006D519F"/>
    <w:rsid w:val="006E7302"/>
    <w:rsid w:val="00897B90"/>
    <w:rsid w:val="00A526E9"/>
    <w:rsid w:val="00C63733"/>
    <w:rsid w:val="00D344D5"/>
    <w:rsid w:val="00DB4BE2"/>
    <w:rsid w:val="00E44F96"/>
    <w:rsid w:val="00E53764"/>
    <w:rsid w:val="00E93B21"/>
    <w:rsid w:val="00EA38CD"/>
    <w:rsid w:val="00ED682E"/>
    <w:rsid w:val="00ED7F15"/>
    <w:rsid w:val="00EF39F7"/>
    <w:rsid w:val="00F64DF1"/>
    <w:rsid w:val="00F8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5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F64DF1"/>
    <w:pPr>
      <w:keepNext/>
      <w:widowControl/>
      <w:suppressAutoHyphens w:val="0"/>
      <w:jc w:val="center"/>
      <w:outlineLvl w:val="0"/>
    </w:pPr>
    <w:rPr>
      <w:rFonts w:eastAsia="Times New Roman" w:cs="Times New Roman"/>
      <w:kern w:val="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059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595F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40595F"/>
    <w:rPr>
      <w:rFonts w:ascii="Tahoma" w:eastAsia="SimSun" w:hAnsi="Tahoma" w:cs="Mangal"/>
      <w:kern w:val="2"/>
      <w:sz w:val="16"/>
      <w:szCs w:val="14"/>
      <w:lang w:eastAsia="hi-IN" w:bidi="hi-IN"/>
    </w:rPr>
  </w:style>
  <w:style w:type="character" w:customStyle="1" w:styleId="10">
    <w:name w:val="Заголовок 1 Знак"/>
    <w:basedOn w:val="a0"/>
    <w:link w:val="1"/>
    <w:uiPriority w:val="99"/>
    <w:rsid w:val="00F64DF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5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059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595F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40595F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edorovka/bashkortostan.ru" TargetMode="External"/><Relationship Id="rId5" Type="http://schemas.openxmlformats.org/officeDocument/2006/relationships/hyperlink" Target="https://torgi/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</cp:lastModifiedBy>
  <cp:revision>21</cp:revision>
  <cp:lastPrinted>2020-01-31T06:16:00Z</cp:lastPrinted>
  <dcterms:created xsi:type="dcterms:W3CDTF">2019-09-16T04:45:00Z</dcterms:created>
  <dcterms:modified xsi:type="dcterms:W3CDTF">2020-01-31T06:17:00Z</dcterms:modified>
</cp:coreProperties>
</file>